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7" w:type="dxa"/>
        <w:tblLayout w:type="fixed"/>
        <w:tblLook w:val="01E0" w:firstRow="1" w:lastRow="1" w:firstColumn="1" w:lastColumn="1" w:noHBand="0" w:noVBand="0"/>
      </w:tblPr>
      <w:tblGrid>
        <w:gridCol w:w="4820"/>
        <w:gridCol w:w="5577"/>
      </w:tblGrid>
      <w:tr w:rsidR="003326F3" w:rsidRPr="003326F3" w:rsidTr="00214FB5">
        <w:trPr>
          <w:trHeight w:val="2820"/>
        </w:trPr>
        <w:tc>
          <w:tcPr>
            <w:tcW w:w="4820" w:type="dxa"/>
            <w:shd w:val="clear" w:color="auto" w:fill="auto"/>
          </w:tcPr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ООО «</w:t>
            </w:r>
            <w:proofErr w:type="spellStart"/>
            <w:r w:rsidRPr="003326F3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Интер</w:t>
            </w:r>
            <w:proofErr w:type="spellEnd"/>
            <w:r w:rsidRPr="003326F3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 РАО - ИТ»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6480"/>
                <w:tab w:val="left" w:pos="6660"/>
              </w:tabs>
              <w:spacing w:after="120" w:line="276" w:lineRule="auto"/>
              <w:jc w:val="center"/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Аппарат                                      генерального директора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6480"/>
                <w:tab w:val="left" w:pos="6660"/>
              </w:tabs>
              <w:spacing w:after="120" w:line="276" w:lineRule="auto"/>
              <w:jc w:val="center"/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КОРПОРАТИВНОЕ ПИСЬМО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240" w:after="240" w:line="276" w:lineRule="auto"/>
              <w:jc w:val="center"/>
              <w:rPr>
                <w:rFonts w:ascii="Liberation Serif" w:eastAsia="Arial Unicode MS" w:hAnsi="Liberation Serif" w:cs="Liberation Serif"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Arial Unicode MS" w:hAnsi="Liberation Serif" w:cs="Liberation Serif"/>
                <w:bCs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___________   №  ____________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6"/>
                <w:szCs w:val="26"/>
                <w:u w:color="000000"/>
                <w:bdr w:val="nil"/>
                <w:lang w:eastAsia="ru-RU"/>
              </w:rPr>
            </w:pPr>
          </w:p>
        </w:tc>
        <w:tc>
          <w:tcPr>
            <w:tcW w:w="5577" w:type="dxa"/>
            <w:shd w:val="clear" w:color="auto" w:fill="auto"/>
          </w:tcPr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417" w:right="116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Генеральному директору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417" w:right="116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АО «Петербургская сбытовая компания»</w:t>
            </w: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417" w:right="116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  <w:p w:rsidR="003326F3" w:rsidRPr="003326F3" w:rsidRDefault="003326F3" w:rsidP="003326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417" w:right="116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326F3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В.В. Пирогову</w:t>
            </w:r>
          </w:p>
        </w:tc>
      </w:tr>
    </w:tbl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393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393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3326F3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О направлении коммерческого предложения 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center"/>
        <w:rPr>
          <w:rFonts w:ascii="Liberation Serif" w:eastAsia="Calibri" w:hAnsi="Liberation Serif" w:cs="Liberation Serif"/>
          <w:color w:val="000000"/>
          <w:sz w:val="28"/>
          <w:szCs w:val="28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center"/>
        <w:rPr>
          <w:rFonts w:ascii="Liberation Serif" w:eastAsia="Calibri" w:hAnsi="Liberation Serif" w:cs="Liberation Serif"/>
          <w:color w:val="000000"/>
          <w:sz w:val="28"/>
          <w:szCs w:val="28"/>
          <w:u w:color="000000"/>
          <w:bdr w:val="nil"/>
          <w:lang w:eastAsia="ru-RU"/>
        </w:rPr>
      </w:pPr>
      <w:r w:rsidRPr="003326F3">
        <w:rPr>
          <w:rFonts w:ascii="Liberation Serif" w:eastAsia="Calibri" w:hAnsi="Liberation Serif" w:cs="Liberation Serif"/>
          <w:color w:val="000000"/>
          <w:sz w:val="28"/>
          <w:szCs w:val="28"/>
          <w:u w:color="000000"/>
          <w:bdr w:val="nil"/>
          <w:lang w:eastAsia="ru-RU"/>
        </w:rPr>
        <w:t>Уважаемый Виталий Валентинович!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</w:pPr>
      <w:r w:rsidRPr="003326F3"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  <w:t>Направляем Вам технико-коммерческое предложение на предоставление права использования результата интеллектуальной деятельности (РИД) – программы ЭВМ: «Информационная система управления проектами и инвестиционными программами «ИНВЕСТА».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</w:pPr>
      <w:r w:rsidRPr="003326F3"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  <w:t>Выражаем готовность к обсуждению требований и пожеланий в части настоящего технико-коммерческого предложения.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</w:pPr>
      <w:r w:rsidRPr="003326F3"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  <w:t xml:space="preserve">Генеральный директор               </w:t>
      </w:r>
      <w:r w:rsidRPr="003326F3">
        <w:rPr>
          <w:rFonts w:ascii="Liberation Serif" w:eastAsia="Calibri" w:hAnsi="Liberation Serif" w:cs="Liberation Serif"/>
          <w:color w:val="000000"/>
          <w:sz w:val="27"/>
          <w:szCs w:val="27"/>
          <w:u w:color="000000"/>
          <w:bdr w:val="nil"/>
          <w:lang w:eastAsia="ru-RU"/>
        </w:rPr>
        <w:tab/>
        <w:t xml:space="preserve">                                               Д.Е. Савенков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sz w:val="16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sz w:val="16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sz w:val="16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3326F3"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  <w:t>Каримова В.С.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3326F3"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  <w:t>+7 (495) 664-88-40 (3566)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  <w:br w:type="page"/>
      </w:r>
    </w:p>
    <w:p w:rsidR="003326F3" w:rsidRPr="003326F3" w:rsidRDefault="003326F3" w:rsidP="003326F3">
      <w:pPr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58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b/>
          <w:bCs/>
          <w:sz w:val="42"/>
          <w:szCs w:val="42"/>
          <w:u w:color="000000"/>
          <w:bdr w:val="nil"/>
          <w:lang w:eastAsia="ru-RU"/>
        </w:rPr>
        <w:t>Технико-коммерческое предложение</w:t>
      </w:r>
    </w:p>
    <w:p w:rsidR="003326F3" w:rsidRPr="003326F3" w:rsidRDefault="003326F3" w:rsidP="003326F3">
      <w:pPr>
        <w:pBdr>
          <w:top w:val="single" w:sz="4" w:space="0" w:color="000000"/>
          <w:left w:val="nil"/>
          <w:bottom w:val="single" w:sz="4" w:space="0" w:color="000000"/>
          <w:right w:val="nil"/>
          <w:between w:val="nil"/>
          <w:bar w:val="nil"/>
        </w:pBdr>
        <w:spacing w:after="200" w:line="276" w:lineRule="auto"/>
        <w:rPr>
          <w:rFonts w:ascii="Times New Roman" w:eastAsia="Times New Roman" w:hAnsi="Times New Roman" w:cs="Times New Roman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noProof/>
          <w:u w:color="000000"/>
          <w:bdr w:val="nil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5BC2242" wp14:editId="4D7B382F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1073741827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D641C" id="officeArt object" o:spid="_x0000_s1026" alt="Прямая соединительная линия 2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5pt,8.35pt" to="470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/A+QEAAJYDAAAOAAAAZHJzL2Uyb0RvYy54bWysU82O0zAQviPxDpbvNGl2S0vUdLW7Zbkg&#10;qAQ8gOs4jZH/ZHub9gackfoIvAIHkFZa4BmSN2LsZMsCN8TFmd9vZr6ZzM92UqAts45rVeDxKMWI&#10;KapLrjYFfvP66tEMI+eJKonQihV4zxw+Wzx8MG9MzjJda1EyiwBEubwxBa69N3mSOFozSdxIG6bA&#10;WWkriQfVbpLSkgbQpUiyNH2cNNqWxmrKnAPrsnfiRcSvKkb9y6pyzCNRYOjNx9fGdx3eZDEn+cYS&#10;U3M6tEH+oQtJuIKiR6gl8QRdW/4XlOTUaqcrP6JaJrqqOGVxBphmnP4xzauaGBZnAXKcOdLk/h8s&#10;fbFdWcRL2F06PZmejmfZFCNFJOyq7+7ceqTXb4FJjErmKJDXfuredYf2W/u5O6Duffuj/dp+aW/a&#10;7+1N9wHk2+4jyMHZ3g7mA8oC141xOZS8VCs7aM6sbCBuV1kZvlAU7eJ+9sf9sJ1HFIyTJ5OTcTbB&#10;iN75kl+Jxjr/jGmJglBgwVWgjuRk+9x5KAahdyHBrPQVFyKuXyjUFDibTaYBmsAVVoL4mOy04GUI&#10;DCnObtaXwqItgWM6PZ8+vbgIMwHwb2GhypK4uo+Lrv7MrL5WZZ8gVABk8UCH9gI1PRlBWutyHzlK&#10;ggbLj3WGQw3XdV8H+f7vtPgJAAD//wMAUEsDBBQABgAIAAAAIQDM7wKw3QAAAAcBAAAPAAAAZHJz&#10;L2Rvd25yZXYueG1sTI/BTsMwEETvSPyDtUjcqA2UUkKcCkXqpXBpqFT15sbbJCJeh9htk79nUQ9w&#10;nJnVzNt0MbhWnLAPjScN9xMFAqn0tqFKw+ZzeTcHEaIha1pPqGHEAIvs+io1ifVnWuOpiJXgEgqJ&#10;0VDH2CVShrJGZ8LEd0icHXzvTGTZV9L25szlrpUPSs2kMw3xQm06zGssv4qj0/Ax7labPK6m2+/d&#10;+K6GZR4O60Lr25vh7RVExCH+HcMvPqNDxkx7fyQbRKvhkT+JbM+eQXD8MlVPIPYXQ2ap/M+f/QAA&#10;AP//AwBQSwECLQAUAAYACAAAACEAtoM4kv4AAADhAQAAEwAAAAAAAAAAAAAAAAAAAAAAW0NvbnRl&#10;bnRfVHlwZXNdLnhtbFBLAQItABQABgAIAAAAIQA4/SH/1gAAAJQBAAALAAAAAAAAAAAAAAAAAC8B&#10;AABfcmVscy8ucmVsc1BLAQItABQABgAIAAAAIQB+TZ/A+QEAAJYDAAAOAAAAAAAAAAAAAAAAAC4C&#10;AABkcnMvZTJvRG9jLnhtbFBLAQItABQABgAIAAAAIQDM7wKw3QAAAAcBAAAPAAAAAAAAAAAAAAAA&#10;AFMEAABkcnMvZG93bnJldi54bWxQSwUGAAAAAAQABADzAAAAXQUAAAAA&#10;" strokecolor="#4a7ebb" strokeweight="2.25pt">
                <w10:wrap anchory="line"/>
              </v:line>
            </w:pict>
          </mc:Fallback>
        </mc:AlternateContent>
      </w: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32"/>
          <w:szCs w:val="32"/>
          <w:u w:color="000000"/>
          <w:bdr w:val="nil"/>
          <w:lang w:eastAsia="ru-RU"/>
        </w:rPr>
      </w:pPr>
      <w:bookmarkStart w:id="0" w:name="_Hlk199258066"/>
      <w:r w:rsidRPr="003326F3">
        <w:rPr>
          <w:rFonts w:ascii="Times New Roman" w:eastAsia="Calibri" w:hAnsi="Times New Roman" w:cs="Calibri"/>
          <w:b/>
          <w:bCs/>
          <w:sz w:val="32"/>
          <w:szCs w:val="32"/>
          <w:u w:color="000000"/>
          <w:bdr w:val="nil"/>
          <w:lang w:eastAsia="ru-RU"/>
        </w:rPr>
        <w:t xml:space="preserve">на предоставление права использования результата интеллектуальной деятельности (РИД) – программы ЭВМ: «Информационная система управления проектами и инвестиционными программами «ИНВЕСТА»» </w:t>
      </w:r>
    </w:p>
    <w:bookmarkEnd w:id="0"/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b/>
          <w:bCs/>
          <w:sz w:val="32"/>
          <w:szCs w:val="32"/>
          <w:u w:color="000000"/>
          <w:bdr w:val="nil"/>
          <w:lang w:eastAsia="ru-RU"/>
        </w:rPr>
        <w:t>для АО «Петербургская сбытовая компания»</w:t>
      </w: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b/>
          <w:bCs/>
          <w:noProof/>
          <w:color w:val="000000"/>
          <w:sz w:val="28"/>
          <w:szCs w:val="28"/>
          <w:u w:color="000000"/>
          <w:bdr w:val="nil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B2746CF" wp14:editId="7CD41D9B">
                <wp:simplePos x="0" y="0"/>
                <wp:positionH relativeFrom="margin">
                  <wp:align>left</wp:align>
                </wp:positionH>
                <wp:positionV relativeFrom="line">
                  <wp:posOffset>331608</wp:posOffset>
                </wp:positionV>
                <wp:extent cx="1909267" cy="0"/>
                <wp:effectExtent l="0" t="19050" r="34290" b="19050"/>
                <wp:wrapNone/>
                <wp:docPr id="1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F140A" id="officeArt object" o:spid="_x0000_s1026" alt="Прямая соединительная линия 3" style="position:absolute;z-index:251660288;visibility:visible;mso-wrap-style:square;mso-wrap-distance-left:0;mso-wrap-distance-top:0;mso-wrap-distance-right:0;mso-wrap-distance-bottom:0;mso-position-horizontal:left;mso-position-horizontal-relative:margin;mso-position-vertical:absolute;mso-position-vertical-relative:line" from="0,26.1pt" to="150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Ua8wEAAI0DAAAOAAAAZHJzL2Uyb0RvYy54bWysU81uEzEQviPxDpbvZDeBNu0qm6ptKBcE&#10;kYAHcGxv1shrW7abTW7AGSmPwCtwAKlSgWfwvhFj7zYUuCEu3vn9Zuab2dnZtpFow60TWpV4PMox&#10;4opqJtS6xG9eXz06wch5ohiRWvES77jDZ/OHD2atKfhE11oybhGAKFe0psS196bIMkdr3hA30oYr&#10;cFbaNsSDatcZs6QF9EZmkzw/zlptmbGacufAuuideJ7wq4pT/7KqHPdIlhh68+m16V3FN5vPSLG2&#10;xNSCDm2Qf+iiIUJB0QPUgniCrq34C6oR1GqnKz+iusl0VQnK0wwwzTj/Y5pXNTE8zQLkOHOgyf0/&#10;WPpis7RIMNgdRoo0sKK+qXPrkV69BQIxYtxR4Cx86t51+/AtfO72qHsffoSv4Uu4Cd/DTfcB5Nvu&#10;I8jRGW4H8x49jhS3xhVQ6VIt7aA5s7SRr21lm/iFomib1rI7rIVvPaJgHJ/mp5PjKUb0zpf9SjTW&#10;+WdcNygKJZZCRcZIQTbPnYdiEHoXEs1KXwkp09alQm2JJydH0yOAJnB8lSQ+JTstBYuBMcXZ9epS&#10;WrQhcENPzqdPLy7iTAD8W1issiCu7uOSq78uq68V6xOkioA83eXQXqSmJyNKK812iaMsarDzVGe4&#10;z3hU93WQ7/9F858AAAD//wMAUEsDBBQABgAIAAAAIQDNKTsd3AAAAAYBAAAPAAAAZHJzL2Rvd25y&#10;ZXYueG1sTI/NTsMwEITvSLyDtUjcqE34q9I4FYrUS+HSUAn1to23SUS8DrHbJm+PEYdy3JnRzLfZ&#10;crSdONHgW8ca7mcKBHHlTMu1hu3H6m4Owgdkg51j0jCRh2V+fZVhatyZN3QqQy1iCfsUNTQh9KmU&#10;vmrIop+5njh6BzdYDPEcamkGPMdy28lEqWdpseW40GBPRUPVV3m0Gt6n3XpbhPXj5/duelPjqvCH&#10;Tan17c34ugARaAyXMPziR3TII9PeHdl40WmIjwQNT0kCIroPSr2A2P8JMs/kf/z8BwAA//8DAFBL&#10;AQItABQABgAIAAAAIQC2gziS/gAAAOEBAAATAAAAAAAAAAAAAAAAAAAAAABbQ29udGVudF9UeXBl&#10;c10ueG1sUEsBAi0AFAAGAAgAAAAhADj9If/WAAAAlAEAAAsAAAAAAAAAAAAAAAAALwEAAF9yZWxz&#10;Ly5yZWxzUEsBAi0AFAAGAAgAAAAhAASZpRrzAQAAjQMAAA4AAAAAAAAAAAAAAAAALgIAAGRycy9l&#10;Mm9Eb2MueG1sUEsBAi0AFAAGAAgAAAAhAM0pOx3cAAAABgEAAA8AAAAAAAAAAAAAAAAATQQAAGRy&#10;cy9kb3ducmV2LnhtbFBLBQYAAAAABAAEAPMAAABWBQAAAAA=&#10;" strokecolor="#4a7ebb" strokeweight="2.25pt">
                <w10:wrap anchorx="margin" anchory="line"/>
              </v:line>
            </w:pict>
          </mc:Fallback>
        </mc:AlternateContent>
      </w:r>
      <w:r w:rsidRPr="003326F3"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eastAsia="ru-RU"/>
        </w:rPr>
        <w:t>2025 г.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eastAsia="ru-RU"/>
        </w:rPr>
        <w:t>ООО «</w:t>
      </w:r>
      <w:proofErr w:type="spellStart"/>
      <w:r w:rsidRPr="003326F3"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eastAsia="ru-RU"/>
        </w:rPr>
        <w:t>Интер</w:t>
      </w:r>
      <w:proofErr w:type="spellEnd"/>
      <w:r w:rsidRPr="003326F3"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РАО - ИТ»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Calibri" w:eastAsia="Calibri" w:hAnsi="Calibri" w:cs="Calibri"/>
          <w:b/>
          <w:bCs/>
          <w:i/>
          <w:iCs/>
          <w:color w:val="365F91"/>
          <w:u w:color="365F91"/>
          <w:bdr w:val="nil"/>
          <w:lang w:eastAsia="ru-RU"/>
        </w:rPr>
      </w:pPr>
      <w:r w:rsidRPr="003326F3">
        <w:rPr>
          <w:rFonts w:ascii="Calibri" w:eastAsia="Calibri" w:hAnsi="Calibri" w:cs="Calibri"/>
          <w:b/>
          <w:bCs/>
          <w:i/>
          <w:iCs/>
          <w:color w:val="365F91"/>
          <w:u w:color="365F91"/>
          <w:bdr w:val="nil"/>
          <w:lang w:eastAsia="ru-RU"/>
        </w:rPr>
        <w:t>г. Москва, 2025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bookmarkStart w:id="1" w:name="_Ref352774167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Компания ООО «</w:t>
      </w:r>
      <w:proofErr w:type="spellStart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РАО - ИТ» высоко ценит возможность предоставления прав использования программы ЭВМ «Информационная система управления проектами и инвестиционными программами «ИНВЕСТА»» (далее Система) и выражает признательность за изучение подготовленного материала.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Качественное предоставление широкого спектра услуг доступа к ИТ-системам является приоритетным направлением деятельности ООО «</w:t>
      </w:r>
      <w:proofErr w:type="spellStart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РАО - ИТ».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Срок действия настоящего технико-коммерческого предложения – до 30.11.2025.</w:t>
      </w:r>
    </w:p>
    <w:p w:rsidR="003326F3" w:rsidRPr="003326F3" w:rsidRDefault="003326F3" w:rsidP="003326F3">
      <w:pPr>
        <w:keepNext/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17365D"/>
          <w:bdr w:val="nil"/>
          <w:lang w:eastAsia="ru-RU"/>
        </w:rPr>
      </w:pPr>
      <w:r w:rsidRPr="003326F3">
        <w:rPr>
          <w:rFonts w:ascii="Times New Roman" w:eastAsia="Calibri" w:hAnsi="Times New Roman" w:cs="Calibri"/>
          <w:b/>
          <w:bCs/>
          <w:sz w:val="24"/>
          <w:szCs w:val="24"/>
          <w:u w:color="17365D"/>
          <w:bdr w:val="nil"/>
          <w:lang w:eastAsia="ru-RU"/>
        </w:rPr>
        <w:t>ФИНАНСОВЫЕ УСЛОВИЯ РЕАЛИЗАЦИИ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Компания ООО «</w:t>
      </w:r>
      <w:proofErr w:type="spellStart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РАО - ИТ» предлагает заключение лицензионного договора на предоставление неисключительного права использования программы для ЭВМ «Информационная система управления проектами и инвестиционными программами «ИНВЕСТА»» на срок 36 месяцев.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Размер Лицензионного вознаграждения за предоставление права использования программы ЭВМ «Информационная система управления проектами и инвестиционными программами «ИНВЕСТА»» для одного пользователя составляет 95 153,53 рублей, НДС не облагается в соответствии с </w:t>
      </w:r>
      <w:proofErr w:type="spellStart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пп</w:t>
      </w:r>
      <w:proofErr w:type="spellEnd"/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. 26 п. 2 ст. 149 НК РФ</w:t>
      </w: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vertAlign w:val="superscript"/>
          <w:lang w:eastAsia="ru-RU"/>
        </w:rPr>
        <w:footnoteReference w:id="1"/>
      </w: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Дополнительно информируем о стоимости лицензий Системы (Таблица 1).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jc w:val="right"/>
        <w:rPr>
          <w:rFonts w:ascii="Times New Roman" w:eastAsia="Calibri" w:hAnsi="Times New Roman" w:cs="Calibri"/>
          <w:color w:val="000000"/>
          <w:szCs w:val="20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color w:val="000000"/>
          <w:szCs w:val="20"/>
          <w:u w:color="000000"/>
          <w:bdr w:val="nil"/>
          <w:lang w:eastAsia="ru-RU"/>
        </w:rPr>
        <w:t>Таблица 1. Расшифровка размера лицензионного вознаграждения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704"/>
        <w:gridCol w:w="1691"/>
        <w:gridCol w:w="1408"/>
        <w:gridCol w:w="1425"/>
        <w:gridCol w:w="1973"/>
      </w:tblGrid>
      <w:tr w:rsidR="003326F3" w:rsidRPr="003326F3" w:rsidTr="003326F3">
        <w:trPr>
          <w:trHeight w:val="1532"/>
        </w:trPr>
        <w:tc>
          <w:tcPr>
            <w:tcW w:w="562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Calibri" w:cs="Arial Unicode MS"/>
                <w:b/>
                <w:bCs/>
                <w:color w:val="000000"/>
                <w:u w:color="000000"/>
              </w:rPr>
            </w:pPr>
            <w:r w:rsidRPr="003326F3">
              <w:rPr>
                <w:rFonts w:eastAsia="Calibri" w:cs="Arial Unicode MS"/>
                <w:b/>
                <w:bCs/>
                <w:color w:val="000000"/>
                <w:u w:color="000000"/>
              </w:rPr>
              <w:t>№</w:t>
            </w:r>
          </w:p>
        </w:tc>
        <w:tc>
          <w:tcPr>
            <w:tcW w:w="2704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Calibri" w:cs="Arial Unicode MS"/>
                <w:b/>
                <w:bCs/>
                <w:color w:val="000000"/>
                <w:u w:color="000000"/>
              </w:rPr>
            </w:pPr>
            <w:r w:rsidRPr="003326F3">
              <w:rPr>
                <w:rFonts w:eastAsia="Calibri" w:cs="Arial Unicode MS"/>
                <w:b/>
                <w:bCs/>
                <w:color w:val="000000"/>
                <w:u w:color="000000"/>
              </w:rPr>
              <w:t>Наименование</w:t>
            </w:r>
          </w:p>
        </w:tc>
        <w:tc>
          <w:tcPr>
            <w:tcW w:w="1691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Times New Roman" w:cs="Arial Unicode MS"/>
                <w:b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b/>
                <w:color w:val="000000"/>
                <w:u w:color="000000"/>
              </w:rPr>
              <w:t>Срок действия лицензий</w:t>
            </w:r>
          </w:p>
        </w:tc>
        <w:tc>
          <w:tcPr>
            <w:tcW w:w="1408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Times New Roman" w:cs="Arial Unicode MS"/>
                <w:b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b/>
                <w:color w:val="000000"/>
                <w:u w:color="000000"/>
              </w:rPr>
              <w:t>Размер Лицензионного вознаграждения за 1 лицензию (руб., НДС не облагается)</w:t>
            </w:r>
          </w:p>
        </w:tc>
        <w:tc>
          <w:tcPr>
            <w:tcW w:w="1425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Calibri" w:cs="Arial Unicode MS"/>
                <w:b/>
                <w:bCs/>
                <w:color w:val="000000"/>
                <w:u w:color="000000"/>
              </w:rPr>
            </w:pPr>
            <w:r w:rsidRPr="003326F3">
              <w:rPr>
                <w:rFonts w:eastAsia="Calibri" w:cs="Arial Unicode MS"/>
                <w:b/>
                <w:bCs/>
                <w:color w:val="000000"/>
                <w:u w:color="000000"/>
              </w:rPr>
              <w:t>Количество лицензий</w:t>
            </w:r>
          </w:p>
        </w:tc>
        <w:tc>
          <w:tcPr>
            <w:tcW w:w="1973" w:type="dxa"/>
            <w:shd w:val="clear" w:color="auto" w:fill="D9D9D9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Calibri" w:cs="Arial Unicode MS"/>
                <w:b/>
                <w:bCs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b/>
                <w:color w:val="000000"/>
                <w:u w:color="000000"/>
              </w:rPr>
              <w:t>Размер Лицензионного вознаграждения (руб., НДС не облагается)</w:t>
            </w:r>
          </w:p>
        </w:tc>
      </w:tr>
      <w:tr w:rsidR="003326F3" w:rsidRPr="003326F3" w:rsidTr="00214FB5">
        <w:trPr>
          <w:trHeight w:val="1941"/>
        </w:trPr>
        <w:tc>
          <w:tcPr>
            <w:tcW w:w="562" w:type="dxa"/>
            <w:vAlign w:val="center"/>
          </w:tcPr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eastAsia="Calibri" w:cs="Arial Unicode MS"/>
                <w:b/>
                <w:bCs/>
                <w:u w:color="000000"/>
              </w:rPr>
            </w:pPr>
            <w:r w:rsidRPr="003326F3">
              <w:rPr>
                <w:rFonts w:eastAsia="Calibri" w:cs="Arial Unicode MS"/>
                <w:b/>
                <w:bCs/>
                <w:u w:color="000000"/>
              </w:rPr>
              <w:t>1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center"/>
              <w:rPr>
                <w:rFonts w:eastAsia="Times New Roman" w:cs="Arial Unicode MS"/>
                <w:u w:color="000000"/>
              </w:rPr>
            </w:pPr>
            <w:r w:rsidRPr="003326F3">
              <w:rPr>
                <w:rFonts w:cs="Arial Unicode MS"/>
                <w:u w:color="000000"/>
              </w:rPr>
              <w:t>Программа ЭВМ</w:t>
            </w:r>
            <w:r w:rsidRPr="003326F3">
              <w:rPr>
                <w:rFonts w:eastAsia="Times New Roman" w:cs="Arial Unicode MS"/>
                <w:u w:color="000000"/>
              </w:rPr>
              <w:t xml:space="preserve"> </w:t>
            </w:r>
            <w:r w:rsidRPr="003326F3">
              <w:rPr>
                <w:rFonts w:cs="Arial Unicode MS"/>
                <w:u w:color="000000"/>
              </w:rPr>
              <w:t>«Информационная система управления проектами и инвестиционными программами «ИНВЕСТА»»</w:t>
            </w:r>
          </w:p>
        </w:tc>
        <w:tc>
          <w:tcPr>
            <w:tcW w:w="1691" w:type="dxa"/>
            <w:vAlign w:val="center"/>
          </w:tcPr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eastAsia="Times New Roman" w:cs="Arial Unicode MS"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color w:val="000000"/>
                <w:u w:color="000000"/>
              </w:rPr>
              <w:t>с 01.01.2026 г.</w:t>
            </w:r>
          </w:p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eastAsia="Times New Roman" w:cs="Arial Unicode MS"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color w:val="000000"/>
                <w:u w:color="000000"/>
              </w:rPr>
              <w:t>по</w:t>
            </w:r>
          </w:p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eastAsia="Times New Roman" w:cs="Arial Unicode MS"/>
                <w:color w:val="000000"/>
                <w:u w:color="000000"/>
              </w:rPr>
            </w:pPr>
            <w:r w:rsidRPr="003326F3">
              <w:rPr>
                <w:rFonts w:eastAsia="Times New Roman" w:cs="Arial Unicode MS"/>
                <w:color w:val="000000"/>
                <w:u w:color="000000"/>
              </w:rPr>
              <w:t>31.12.2028 г.</w:t>
            </w:r>
          </w:p>
        </w:tc>
        <w:tc>
          <w:tcPr>
            <w:tcW w:w="1408" w:type="dxa"/>
            <w:vAlign w:val="center"/>
          </w:tcPr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cs="Arial Unicode MS"/>
                <w:u w:color="000000"/>
              </w:rPr>
            </w:pPr>
            <w:r w:rsidRPr="003326F3">
              <w:rPr>
                <w:rFonts w:cs="Arial Unicode MS"/>
                <w:u w:color="000000"/>
              </w:rPr>
              <w:t>95 153, 53</w:t>
            </w:r>
          </w:p>
        </w:tc>
        <w:tc>
          <w:tcPr>
            <w:tcW w:w="1425" w:type="dxa"/>
            <w:vAlign w:val="center"/>
          </w:tcPr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cs="Arial Unicode MS"/>
                <w:u w:color="000000"/>
              </w:rPr>
            </w:pPr>
            <w:r w:rsidRPr="003326F3">
              <w:rPr>
                <w:rFonts w:cs="Arial Unicode MS"/>
                <w:u w:color="000000"/>
              </w:rPr>
              <w:t>38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326F3" w:rsidRPr="003326F3" w:rsidRDefault="003326F3" w:rsidP="003326F3">
            <w:pPr>
              <w:widowControl w:val="0"/>
              <w:spacing w:after="240" w:line="276" w:lineRule="auto"/>
              <w:jc w:val="center"/>
              <w:rPr>
                <w:rFonts w:cs="Arial Unicode MS"/>
                <w:u w:color="000000"/>
              </w:rPr>
            </w:pPr>
            <w:r w:rsidRPr="003326F3">
              <w:rPr>
                <w:rFonts w:cs="Arial Unicode MS"/>
                <w:u w:color="000000"/>
              </w:rPr>
              <w:t xml:space="preserve">3 615 834,14   </w:t>
            </w:r>
          </w:p>
        </w:tc>
      </w:tr>
      <w:tr w:rsidR="003326F3" w:rsidRPr="003326F3" w:rsidTr="00214FB5">
        <w:trPr>
          <w:trHeight w:val="521"/>
        </w:trPr>
        <w:tc>
          <w:tcPr>
            <w:tcW w:w="7790" w:type="dxa"/>
            <w:gridSpan w:val="5"/>
            <w:vAlign w:val="center"/>
          </w:tcPr>
          <w:p w:rsidR="003326F3" w:rsidRPr="003326F3" w:rsidRDefault="003326F3" w:rsidP="003326F3">
            <w:pPr>
              <w:widowControl w:val="0"/>
              <w:spacing w:line="276" w:lineRule="auto"/>
              <w:jc w:val="right"/>
              <w:rPr>
                <w:rFonts w:eastAsia="Times New Roman" w:cs="Arial Unicode MS"/>
                <w:color w:val="000000"/>
                <w:u w:color="000000"/>
              </w:rPr>
            </w:pPr>
            <w:r w:rsidRPr="003326F3">
              <w:rPr>
                <w:rFonts w:eastAsia="Calibri" w:cs="Arial Unicode MS"/>
                <w:b/>
                <w:bCs/>
                <w:color w:val="000000"/>
                <w:u w:color="000000"/>
              </w:rPr>
              <w:t>Итого</w:t>
            </w:r>
          </w:p>
        </w:tc>
        <w:tc>
          <w:tcPr>
            <w:tcW w:w="1973" w:type="dxa"/>
            <w:vAlign w:val="center"/>
          </w:tcPr>
          <w:p w:rsidR="003326F3" w:rsidRPr="003326F3" w:rsidRDefault="003326F3" w:rsidP="003326F3">
            <w:pPr>
              <w:jc w:val="center"/>
              <w:rPr>
                <w:rFonts w:ascii="Calibri" w:eastAsia="Times New Roman" w:hAnsi="Calibri"/>
                <w:b/>
                <w:color w:val="000000"/>
                <w:u w:color="000000"/>
              </w:rPr>
            </w:pPr>
            <w:r w:rsidRPr="003326F3">
              <w:rPr>
                <w:rFonts w:cs="Arial Unicode MS"/>
                <w:b/>
                <w:u w:color="000000"/>
              </w:rPr>
              <w:t xml:space="preserve">3 615 834,14   </w:t>
            </w:r>
          </w:p>
        </w:tc>
      </w:tr>
    </w:tbl>
    <w:p w:rsidR="003326F3" w:rsidRPr="003326F3" w:rsidRDefault="003326F3" w:rsidP="003326F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il"/>
          <w:lang w:eastAsia="ru-RU"/>
        </w:rPr>
        <w:t>Условия оплаты:</w:t>
      </w:r>
      <w:r w:rsidRPr="003326F3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 xml:space="preserve"> </w:t>
      </w: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в течение 30 (тридцати) календарных дней с даты подписания Акта приема-передачи.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Ожидаемый срок продажи неисключительных лицензий: </w:t>
      </w:r>
      <w:r w:rsidRPr="003326F3">
        <w:rPr>
          <w:rFonts w:ascii="Times New Roman" w:eastAsia="Times New Roman" w:hAnsi="Times New Roman" w:cs="Times New Roman"/>
          <w:sz w:val="24"/>
          <w:szCs w:val="24"/>
          <w:u w:color="000000"/>
          <w:bdr w:val="nil"/>
          <w:lang w:eastAsia="ru-RU"/>
        </w:rPr>
        <w:t>январь 2026 г.</w:t>
      </w:r>
      <w:r w:rsidRPr="003326F3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 </w:t>
      </w:r>
    </w:p>
    <w:p w:rsidR="003326F3" w:rsidRPr="003326F3" w:rsidRDefault="003326F3" w:rsidP="003326F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bookmarkStart w:id="3" w:name="_Toc1"/>
      <w:r w:rsidRPr="003326F3">
        <w:rPr>
          <w:rFonts w:ascii="Times New Roman" w:eastAsia="Calibri" w:hAnsi="Times New Roman" w:cs="Calibri"/>
          <w:b/>
          <w:bCs/>
          <w:color w:val="17365D"/>
          <w:sz w:val="24"/>
          <w:szCs w:val="24"/>
          <w:u w:color="17365D"/>
          <w:bdr w:val="nil"/>
          <w:lang w:eastAsia="ru-RU"/>
        </w:rPr>
        <w:lastRenderedPageBreak/>
        <w:t>ОПИСАНИЕ ПРЕДЛОЖЕНИЯ</w:t>
      </w:r>
      <w:bookmarkEnd w:id="3"/>
    </w:p>
    <w:p w:rsidR="003326F3" w:rsidRPr="003326F3" w:rsidRDefault="003326F3" w:rsidP="003326F3">
      <w:pPr>
        <w:keepNext/>
        <w:keepLines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57"/>
          <w:tab w:val="left" w:pos="1440"/>
        </w:tabs>
        <w:spacing w:before="200" w:after="2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color="17365D"/>
          <w:bdr w:val="nil"/>
          <w:lang w:eastAsia="ru-RU"/>
        </w:rPr>
      </w:pPr>
      <w:bookmarkStart w:id="4" w:name="_Toc2"/>
      <w:r w:rsidRPr="003326F3">
        <w:rPr>
          <w:rFonts w:ascii="Times New Roman" w:eastAsia="Calibri" w:hAnsi="Times New Roman" w:cs="Calibri"/>
          <w:b/>
          <w:bCs/>
          <w:sz w:val="24"/>
          <w:szCs w:val="24"/>
          <w:u w:color="17365D"/>
          <w:bdr w:val="nil"/>
          <w:lang w:eastAsia="ru-RU"/>
        </w:rPr>
        <w:t>ЦЕЛИ</w:t>
      </w:r>
      <w:bookmarkEnd w:id="4"/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after="60" w:line="276" w:lineRule="auto"/>
        <w:ind w:firstLine="578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bookmarkStart w:id="5" w:name="_Toc22"/>
      <w:bookmarkEnd w:id="1"/>
      <w:r w:rsidRPr="003326F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Основными целями заключения договора на предоставление права использования программы ЭВМ «</w:t>
      </w:r>
      <w:r w:rsidRPr="003326F3">
        <w:rPr>
          <w:rFonts w:ascii="Times New Roman" w:eastAsia="Calibri" w:hAnsi="Times New Roman" w:cs="Calibri"/>
          <w:sz w:val="24"/>
          <w:szCs w:val="24"/>
          <w:u w:color="000000"/>
          <w:bdr w:val="nil"/>
          <w:lang w:eastAsia="ru-RU"/>
        </w:rPr>
        <w:t>Информационная система управления проектами и инвестиционными программами «ИНВЕСТА»»</w:t>
      </w:r>
      <w:r w:rsidRPr="003326F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являются: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снижение количества ошибок, в том числе за счет интеграции с ИС, являющимися потребителями информации по ИПКВ и ИПР;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снижение количества рутинных операций по подготовке документов и отчетности;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повышение эффективности управления как отдельными проектами, так и инвестиционной программой в целом;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своевременное обеспечение актуальной информацией лиц, принимающих решения;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повышение оперативности взаимодействия и обеспечение скоординированной работы специалистов структурных подразделений;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обеспечение контроля над исполнением ИПКВ, эффективностью вложения денежных средств;</w:t>
      </w:r>
    </w:p>
    <w:p w:rsidR="003326F3" w:rsidRPr="003326F3" w:rsidRDefault="003326F3" w:rsidP="003326F3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60" w:line="240" w:lineRule="auto"/>
        <w:ind w:left="992" w:hanging="425"/>
        <w:outlineLvl w:val="0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создание единой базы данных по ИПКВ.</w:t>
      </w:r>
    </w:p>
    <w:p w:rsidR="003326F3" w:rsidRPr="003326F3" w:rsidRDefault="003326F3" w:rsidP="003326F3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17365D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 xml:space="preserve"> </w:t>
      </w:r>
      <w:r w:rsidRPr="003326F3">
        <w:rPr>
          <w:rFonts w:ascii="Times New Roman" w:eastAsia="Calibri" w:hAnsi="Times New Roman" w:cs="Calibri"/>
          <w:b/>
          <w:bCs/>
          <w:sz w:val="24"/>
          <w:szCs w:val="24"/>
          <w:u w:color="17365D"/>
          <w:bdr w:val="nil"/>
          <w:lang w:eastAsia="ru-RU"/>
        </w:rPr>
        <w:t xml:space="preserve">ОГРАНИЧЕНИЯ И ДОПУЩЕНИЯ </w:t>
      </w:r>
      <w:bookmarkEnd w:id="5"/>
    </w:p>
    <w:p w:rsidR="003326F3" w:rsidRPr="003326F3" w:rsidRDefault="003326F3" w:rsidP="003326F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993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 xml:space="preserve">Система физически располагается в </w:t>
      </w:r>
      <w:proofErr w:type="spellStart"/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ЦОДе</w:t>
      </w:r>
      <w:proofErr w:type="spellEnd"/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 xml:space="preserve"> ООО «</w:t>
      </w:r>
      <w:proofErr w:type="spellStart"/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 xml:space="preserve"> РАО - ИТ».</w:t>
      </w:r>
    </w:p>
    <w:p w:rsidR="003326F3" w:rsidRPr="003326F3" w:rsidRDefault="003326F3" w:rsidP="003326F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993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Изменение/доработка функционала Системы под требования Заказчика не входит в перечень услуг данного предложения и предоставляется заказчику «как есть».</w:t>
      </w:r>
    </w:p>
    <w:p w:rsidR="003326F3" w:rsidRPr="003326F3" w:rsidRDefault="003326F3" w:rsidP="003326F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993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Лицензиат может реализовать право использования РИД исключительно при наличии доступа к Системе.</w:t>
      </w:r>
    </w:p>
    <w:p w:rsidR="003326F3" w:rsidRPr="003326F3" w:rsidRDefault="003326F3" w:rsidP="003326F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993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eastAsia="ru-RU"/>
        </w:rPr>
        <w:t>РИД не может использоваться для разработки новых приложений, совместно с какими-либо приложениями, базами данных или таблицами, которые не входят в состав Системы, и/или в качестве самостоятельного приложения.</w:t>
      </w:r>
    </w:p>
    <w:p w:rsidR="003326F3" w:rsidRPr="003326F3" w:rsidRDefault="003326F3" w:rsidP="003326F3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Times New Roman" w:eastAsia="Calibri" w:hAnsi="Times New Roman" w:cs="Calibri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bookmarkStart w:id="6" w:name="_Toc24"/>
      <w:r w:rsidRPr="003326F3">
        <w:rPr>
          <w:rFonts w:ascii="Times New Roman" w:eastAsia="Calibri" w:hAnsi="Times New Roman" w:cs="Calibri"/>
          <w:b/>
          <w:bCs/>
          <w:color w:val="17365D"/>
          <w:sz w:val="24"/>
          <w:szCs w:val="24"/>
          <w:u w:color="17365D"/>
          <w:bdr w:val="nil"/>
          <w:lang w:eastAsia="ru-RU"/>
        </w:rPr>
        <w:t>ЗАКЛЮЧИТЕЛЬНЫЕ ПОЛОЖЕНИЯ</w:t>
      </w:r>
      <w:bookmarkEnd w:id="6"/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Все положения, изложенные в настоящем документе, являются предварительными, и должны обсуждаться сторонами в процессе переговоров.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779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26F3">
        <w:rPr>
          <w:rFonts w:ascii="Times New Roman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Генеральный директор </w:t>
      </w:r>
      <w:r w:rsidRPr="003326F3">
        <w:rPr>
          <w:rFonts w:ascii="Times New Roman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ab/>
        <w:t>Савенков Денис Евгеньевич</w:t>
      </w: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26F3" w:rsidRPr="003326F3" w:rsidRDefault="003326F3" w:rsidP="003326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55"/>
        </w:tabs>
        <w:spacing w:before="120" w:after="120" w:line="240" w:lineRule="auto"/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7D3003" w:rsidRDefault="003326F3">
      <w:bookmarkStart w:id="7" w:name="_GoBack"/>
      <w:bookmarkEnd w:id="7"/>
    </w:p>
    <w:sectPr w:rsidR="007D3003" w:rsidSect="00ED45C7">
      <w:footerReference w:type="default" r:id="rId7"/>
      <w:pgSz w:w="11900" w:h="16840"/>
      <w:pgMar w:top="1134" w:right="851" w:bottom="1134" w:left="1276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6F3" w:rsidRDefault="003326F3" w:rsidP="003326F3">
      <w:pPr>
        <w:spacing w:after="0" w:line="240" w:lineRule="auto"/>
      </w:pPr>
      <w:r>
        <w:separator/>
      </w:r>
    </w:p>
  </w:endnote>
  <w:endnote w:type="continuationSeparator" w:id="0">
    <w:p w:rsidR="003326F3" w:rsidRDefault="003326F3" w:rsidP="0033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3326F3">
    <w:pPr>
      <w:pStyle w:val="a3"/>
      <w:jc w:val="right"/>
    </w:pPr>
    <w:r>
      <w:rPr>
        <w:b/>
        <w:bCs/>
        <w:i/>
        <w:iCs/>
        <w:color w:val="365F91"/>
        <w:u w:color="365F91"/>
      </w:rPr>
      <w:fldChar w:fldCharType="begin"/>
    </w:r>
    <w:r>
      <w:rPr>
        <w:b/>
        <w:bCs/>
        <w:i/>
        <w:iCs/>
        <w:color w:val="365F91"/>
        <w:u w:color="365F91"/>
      </w:rPr>
      <w:instrText xml:space="preserve"> PAGE </w:instrText>
    </w:r>
    <w:r>
      <w:rPr>
        <w:b/>
        <w:bCs/>
        <w:i/>
        <w:iCs/>
        <w:color w:val="365F91"/>
        <w:u w:color="365F91"/>
      </w:rPr>
      <w:fldChar w:fldCharType="separate"/>
    </w:r>
    <w:r>
      <w:rPr>
        <w:b/>
        <w:bCs/>
        <w:i/>
        <w:iCs/>
        <w:noProof/>
        <w:color w:val="365F91"/>
        <w:u w:color="365F91"/>
      </w:rPr>
      <w:t>4</w:t>
    </w:r>
    <w:r>
      <w:rPr>
        <w:b/>
        <w:bCs/>
        <w:i/>
        <w:iCs/>
        <w:color w:val="365F91"/>
        <w:u w:color="365F91"/>
      </w:rPr>
      <w:fldChar w:fldCharType="end"/>
    </w:r>
    <w:r>
      <w:rPr>
        <w:b/>
        <w:bCs/>
        <w:i/>
        <w:iCs/>
        <w:color w:val="365F91"/>
        <w:u w:color="365F91"/>
      </w:rPr>
      <w:t xml:space="preserve">                                        </w:t>
    </w:r>
    <w:r>
      <w:rPr>
        <w:b/>
        <w:bCs/>
        <w:i/>
        <w:iCs/>
        <w:color w:val="365F91"/>
        <w:u w:color="365F91"/>
      </w:rPr>
      <w:tab/>
    </w:r>
    <w:r>
      <w:rPr>
        <w:b/>
        <w:bCs/>
        <w:i/>
        <w:iCs/>
        <w:color w:val="365F91"/>
        <w:u w:color="365F91"/>
      </w:rPr>
      <w:tab/>
      <w:t xml:space="preserve">              Технико-коммерческое предложение для</w:t>
    </w:r>
  </w:p>
  <w:p w:rsidR="00D7089C" w:rsidRDefault="003326F3">
    <w:pPr>
      <w:pStyle w:val="a3"/>
      <w:jc w:val="right"/>
    </w:pPr>
    <w:r w:rsidRPr="007A231E">
      <w:rPr>
        <w:b/>
        <w:bCs/>
        <w:i/>
        <w:iCs/>
        <w:color w:val="365F91"/>
        <w:u w:color="365F91"/>
      </w:rPr>
      <w:t xml:space="preserve">АО «Петербургская сбытовая </w:t>
    </w:r>
    <w:r w:rsidRPr="007A231E">
      <w:rPr>
        <w:b/>
        <w:bCs/>
        <w:i/>
        <w:iCs/>
        <w:color w:val="365F91"/>
        <w:u w:color="365F91"/>
      </w:rPr>
      <w:t>компания</w:t>
    </w:r>
    <w:r w:rsidRPr="004D1E3D">
      <w:rPr>
        <w:b/>
        <w:bCs/>
        <w:i/>
        <w:iCs/>
        <w:color w:val="365F91"/>
        <w:u w:color="365F91"/>
      </w:rPr>
      <w:t>»</w:t>
    </w:r>
    <w:r w:rsidRPr="00EE0323">
      <w:rPr>
        <w:b/>
        <w:bCs/>
        <w:i/>
        <w:iCs/>
        <w:color w:val="365F91"/>
        <w:u w:color="365F91"/>
      </w:rPr>
      <w:t>/</w:t>
    </w:r>
    <w:r>
      <w:rPr>
        <w:b/>
        <w:bCs/>
        <w:color w:val="365F91"/>
        <w:u w:color="365F91"/>
      </w:rPr>
      <w:t>Конфиденциально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6F3" w:rsidRDefault="003326F3" w:rsidP="003326F3">
      <w:pPr>
        <w:spacing w:after="0" w:line="240" w:lineRule="auto"/>
      </w:pPr>
      <w:r>
        <w:separator/>
      </w:r>
    </w:p>
  </w:footnote>
  <w:footnote w:type="continuationSeparator" w:id="0">
    <w:p w:rsidR="003326F3" w:rsidRDefault="003326F3" w:rsidP="003326F3">
      <w:pPr>
        <w:spacing w:after="0" w:line="240" w:lineRule="auto"/>
      </w:pPr>
      <w:r>
        <w:continuationSeparator/>
      </w:r>
    </w:p>
  </w:footnote>
  <w:footnote w:id="1">
    <w:p w:rsidR="003326F3" w:rsidRPr="0020270E" w:rsidRDefault="003326F3" w:rsidP="003326F3">
      <w:pPr>
        <w:pStyle w:val="a6"/>
        <w:rPr>
          <w:sz w:val="16"/>
        </w:rPr>
      </w:pPr>
      <w:bookmarkStart w:id="2" w:name="_Hlk201672896"/>
      <w:r>
        <w:rPr>
          <w:rStyle w:val="a8"/>
        </w:rPr>
        <w:footnoteRef/>
      </w:r>
      <w:r>
        <w:t xml:space="preserve"> </w:t>
      </w:r>
      <w:r>
        <w:rPr>
          <w:color w:val="auto"/>
          <w:szCs w:val="24"/>
        </w:rPr>
        <w:t>В</w:t>
      </w:r>
      <w:r w:rsidRPr="0020270E">
        <w:rPr>
          <w:color w:val="auto"/>
          <w:szCs w:val="24"/>
        </w:rPr>
        <w:t xml:space="preserve"> случае отсутствия регистрации в реестре российских программ для ЭВМ и баз данных</w:t>
      </w:r>
      <w:r>
        <w:rPr>
          <w:color w:val="auto"/>
          <w:szCs w:val="24"/>
        </w:rPr>
        <w:t xml:space="preserve"> на дату заключения лицензионного договора</w:t>
      </w:r>
      <w:r w:rsidRPr="0020270E">
        <w:rPr>
          <w:color w:val="auto"/>
          <w:szCs w:val="24"/>
        </w:rPr>
        <w:t>, НДС уплачивается по ставке, установленной законодательством РФ</w:t>
      </w:r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EF7"/>
    <w:multiLevelType w:val="hybridMultilevel"/>
    <w:tmpl w:val="79C6FC54"/>
    <w:numStyleLink w:val="5"/>
  </w:abstractNum>
  <w:abstractNum w:abstractNumId="1" w15:restartNumberingAfterBreak="0">
    <w:nsid w:val="3B1132C0"/>
    <w:multiLevelType w:val="multilevel"/>
    <w:tmpl w:val="7DBAE602"/>
    <w:numStyleLink w:val="1"/>
  </w:abstractNum>
  <w:abstractNum w:abstractNumId="2" w15:restartNumberingAfterBreak="0">
    <w:nsid w:val="3EB60DCF"/>
    <w:multiLevelType w:val="multilevel"/>
    <w:tmpl w:val="D69A6852"/>
    <w:lvl w:ilvl="0">
      <w:start w:val="1"/>
      <w:numFmt w:val="bullet"/>
      <w:lvlText w:val="-"/>
      <w:lvlJc w:val="left"/>
      <w:pPr>
        <w:ind w:left="426" w:hanging="426"/>
      </w:pPr>
      <w:rPr>
        <w:rFonts w:ascii="Arial" w:hAnsi="Aria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168769D"/>
    <w:multiLevelType w:val="hybridMultilevel"/>
    <w:tmpl w:val="79C6FC54"/>
    <w:styleLink w:val="5"/>
    <w:lvl w:ilvl="0" w:tplc="BAFCD83C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223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74E9B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6BCCA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F0EFBC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4A3A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60149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2282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B6E7D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7562CD4"/>
    <w:multiLevelType w:val="multilevel"/>
    <w:tmpl w:val="7DBAE602"/>
    <w:styleLink w:val="1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4"/>
  </w:num>
  <w:num w:numId="2">
    <w:abstractNumId w:val="1"/>
  </w:num>
  <w:num w:numId="3">
    <w:abstractNumId w:val="1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82A"/>
    <w:rsid w:val="003326F3"/>
    <w:rsid w:val="0042382A"/>
    <w:rsid w:val="00BC1351"/>
    <w:rsid w:val="00F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65234-542F-4DE9-B78C-C5A2E0D8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link w:val="a4"/>
    <w:uiPriority w:val="99"/>
    <w:rsid w:val="003326F3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326F3"/>
    <w:rPr>
      <w:rFonts w:ascii="Calibri" w:eastAsia="Calibri" w:hAnsi="Calibri" w:cs="Calibri"/>
      <w:color w:val="000000"/>
      <w:u w:color="000000"/>
      <w:bdr w:val="nil"/>
      <w:lang w:eastAsia="ru-RU"/>
    </w:rPr>
  </w:style>
  <w:style w:type="numbering" w:customStyle="1" w:styleId="1">
    <w:name w:val="Импортированный стиль 1"/>
    <w:rsid w:val="003326F3"/>
    <w:pPr>
      <w:numPr>
        <w:numId w:val="1"/>
      </w:numPr>
    </w:pPr>
  </w:style>
  <w:style w:type="numbering" w:customStyle="1" w:styleId="5">
    <w:name w:val="Импортированный стиль 5"/>
    <w:rsid w:val="003326F3"/>
    <w:pPr>
      <w:numPr>
        <w:numId w:val="4"/>
      </w:numPr>
    </w:pPr>
  </w:style>
  <w:style w:type="table" w:styleId="a5">
    <w:name w:val="Table Grid"/>
    <w:basedOn w:val="a1"/>
    <w:uiPriority w:val="59"/>
    <w:rsid w:val="00332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32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326F3"/>
    <w:rPr>
      <w:rFonts w:ascii="Calibri" w:eastAsia="Calibri" w:hAnsi="Calibri" w:cs="Calibri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basedOn w:val="a0"/>
    <w:uiPriority w:val="99"/>
    <w:semiHidden/>
    <w:unhideWhenUsed/>
    <w:rsid w:val="003326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Викторовна</dc:creator>
  <cp:keywords/>
  <dc:description/>
  <cp:lastModifiedBy>Иванова Татьяна Викторовна</cp:lastModifiedBy>
  <cp:revision>2</cp:revision>
  <dcterms:created xsi:type="dcterms:W3CDTF">2025-07-01T11:39:00Z</dcterms:created>
  <dcterms:modified xsi:type="dcterms:W3CDTF">2025-07-01T11:40:00Z</dcterms:modified>
</cp:coreProperties>
</file>